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B7" w:rsidRPr="00397BB7" w:rsidRDefault="00397BB7" w:rsidP="00397B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7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BB7" w:rsidRPr="00BD032D" w:rsidRDefault="00397BB7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397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b/>
          <w:bCs/>
          <w:lang w:eastAsia="ru-RU"/>
        </w:rPr>
        <w:t>Приказ Министерства труда и социальной защиты РФ от 8 сентября 2014 г. № 630н «Об утверждении профессионального стандарта «Инструктор-методист»</w:t>
      </w: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8 октября 2014  </w:t>
      </w:r>
    </w:p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 г. № 23 (Собрание законодательства Российской Федерации, 2013, № 4, ст. 293), приказываю: </w:t>
      </w:r>
    </w:p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Утвердить прилагаемый профессиональный стандарт «Инструктор-методист».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0"/>
      </w:tblGrid>
      <w:tr w:rsidR="004C05FB" w:rsidRPr="00BD032D" w:rsidTr="004C05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Министр 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М.А. </w:t>
            </w:r>
            <w:proofErr w:type="spell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Топилин</w:t>
            </w:r>
            <w:proofErr w:type="spell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</w:tbl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Зарегистрировано в Минюсте РФ 26 сентября 2014 г. </w:t>
      </w:r>
      <w:r w:rsidRPr="00BD032D">
        <w:rPr>
          <w:rFonts w:ascii="Times New Roman" w:eastAsia="Times New Roman" w:hAnsi="Times New Roman" w:cs="Times New Roman"/>
          <w:lang w:eastAsia="ru-RU"/>
        </w:rPr>
        <w:br/>
        <w:t>Регистрационный № 34135 </w:t>
      </w:r>
    </w:p>
    <w:p w:rsidR="004C05FB" w:rsidRPr="00BD032D" w:rsidRDefault="004C05FB" w:rsidP="00B214D2">
      <w:pPr>
        <w:ind w:left="142"/>
        <w:rPr>
          <w:rFonts w:ascii="Segoe UI" w:hAnsi="Segoe UI" w:cs="Segoe UI"/>
          <w:lang w:eastAsia="ru-RU"/>
        </w:rPr>
      </w:pPr>
      <w:r w:rsidRPr="00BD032D">
        <w:rPr>
          <w:lang w:eastAsia="ru-RU"/>
        </w:rPr>
        <w:t>Профессиональный стандарт </w:t>
      </w:r>
      <w:r w:rsidRPr="00BD032D">
        <w:rPr>
          <w:lang w:eastAsia="ru-RU"/>
        </w:rPr>
        <w:br/>
        <w:t>Инструктор-методист </w:t>
      </w:r>
      <w:r w:rsidRPr="00BD032D">
        <w:rPr>
          <w:lang w:eastAsia="ru-RU"/>
        </w:rPr>
        <w:br/>
        <w:t>(утв. приказом Министерства труда и социальной защиты РФ </w:t>
      </w:r>
      <w:r w:rsidRPr="00BD032D">
        <w:rPr>
          <w:lang w:eastAsia="ru-RU"/>
        </w:rPr>
        <w:br/>
        <w:t>от 8 сентября 2014 г. № 630н)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80"/>
      </w:tblGrid>
      <w:tr w:rsidR="004C05FB" w:rsidRPr="00BD032D" w:rsidTr="004C05FB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4C05FB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  </w:t>
            </w:r>
          </w:p>
        </w:tc>
      </w:tr>
    </w:tbl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b/>
          <w:bCs/>
          <w:lang w:eastAsia="ru-RU"/>
        </w:rPr>
        <w:t>I. Общие сведения</w:t>
      </w: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210"/>
        <w:gridCol w:w="720"/>
      </w:tblGrid>
      <w:tr w:rsidR="004C05FB" w:rsidRPr="00BD032D" w:rsidTr="004C05FB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Организационно-методическая деятельность в области физической культуры и спорта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05.005 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4C05FB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(наименование вида профессиональной деятельности) 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Код  </w:t>
            </w:r>
          </w:p>
        </w:tc>
      </w:tr>
    </w:tbl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Основная цель вида профессиональной деятельности: </w:t>
      </w:r>
    </w:p>
    <w:p w:rsidR="004C05FB" w:rsidRPr="00BD032D" w:rsidRDefault="004C05FB" w:rsidP="00C57706">
      <w:pPr>
        <w:spacing w:after="0" w:line="240" w:lineRule="auto"/>
        <w:ind w:left="-426" w:right="-426" w:firstLine="142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b/>
          <w:bCs/>
          <w:lang w:eastAsia="ru-RU"/>
        </w:rPr>
        <w:t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 </w:t>
      </w: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Группа занятий: </w:t>
      </w:r>
    </w:p>
    <w:tbl>
      <w:tblPr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960"/>
        <w:gridCol w:w="780"/>
        <w:gridCol w:w="3465"/>
      </w:tblGrid>
      <w:tr w:rsidR="004C05FB" w:rsidRPr="00BD032D" w:rsidTr="005B112A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2351 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Специалисты по методике обучения и воспитательной работе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3320 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Персонал дошкольного воспитания и обучения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C05FB" w:rsidRPr="00BD032D" w:rsidRDefault="004C05FB" w:rsidP="00C57706">
      <w:pPr>
        <w:spacing w:after="0" w:line="240" w:lineRule="auto"/>
        <w:ind w:left="-426" w:right="-426" w:firstLine="142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Отнесение к видам экономической деятельности: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695"/>
      </w:tblGrid>
      <w:tr w:rsidR="004C05FB" w:rsidRPr="00BD032D" w:rsidTr="005B112A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BD032D">
            <w:pPr>
              <w:spacing w:after="0" w:line="240" w:lineRule="auto"/>
              <w:ind w:left="-426" w:right="-426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80.10.1 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Дошкольное образование</w:t>
            </w:r>
          </w:p>
          <w:p w:rsidR="004C05FB" w:rsidRPr="00BD032D" w:rsidRDefault="004C05FB" w:rsidP="00C57706">
            <w:pPr>
              <w:spacing w:after="0" w:line="240" w:lineRule="auto"/>
              <w:ind w:left="-426" w:right="-426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предшествующее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начальному общему образованию)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b/>
          <w:bCs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400"/>
        <w:gridCol w:w="847"/>
        <w:gridCol w:w="3453"/>
        <w:gridCol w:w="720"/>
        <w:gridCol w:w="1497"/>
      </w:tblGrid>
      <w:tr w:rsidR="004C05FB" w:rsidRPr="00BD032D" w:rsidTr="00C762D2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Обобщенные трудовые функции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функции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C762D2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код 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наименование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уровень квалификации 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наименование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код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уровень (подуровень) квалификации  </w:t>
            </w:r>
          </w:p>
        </w:tc>
      </w:tr>
      <w:tr w:rsidR="004C05FB" w:rsidRPr="00BD032D" w:rsidTr="00C762D2"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А  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  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4  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проведение занятий по физическому воспитанию, тренировочных занятий по утвержденным программам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А/01.4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4  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спортивно-оздоровительной работы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А/02.4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4  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Вовлечение населения различных возрастных групп в занятия физической культурой и спортом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А/03.4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4  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улучшения физической подготовленности населения различных возрастных групп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А/04.4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4  </w:t>
            </w:r>
          </w:p>
        </w:tc>
      </w:tr>
      <w:tr w:rsidR="004C05FB" w:rsidRPr="00BD032D" w:rsidTr="00C762D2"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  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подготовка и обучение детей физической культуре в соответствии с программой и 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методиками физического воспитания  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5  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активного отдыха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В/01.5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кружков и спортивных секций, спортивного актива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В/02.5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занимающимися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В/03.5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Методическая и консультационная помощь работникам образовательной организации, родителям (законным представителям) несовершеннолетних обучающихся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В/04.5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физкультурно-оздоровительной работы с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занимающимися во время занятий физической культурой в спортивном сооружении и на его территории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В/05.5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  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  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физкультурно-оздоровительной и спортивно-массовой работы в физкультурно-спортивной организации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С/01.5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набора и отбора в секции, группы спортивной и оздоровительной направленности физкультурно-спортивной организации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С/02.5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безопасности и профилактика травматизма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 в физкультурно-спортивной организации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С/03.5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С/04.5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руководство деятельностью волонтеров в области физической культуры и спорта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С/05.5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Анализ физкультурно-оздоровительной и спортивно-массовой работы в физкультурно-спортивной организации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С/06.5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5  </w:t>
            </w:r>
          </w:p>
        </w:tc>
      </w:tr>
      <w:tr w:rsidR="004C05FB" w:rsidRPr="00BD032D" w:rsidTr="00C762D2"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D  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  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отборочного, тренировочного и образовательного процесса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D/01.6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Контроль тренировочного и образовательного процессов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D/02.6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D/03.6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</w:tr>
      <w:tr w:rsidR="004C05FB" w:rsidRPr="00BD032D" w:rsidTr="00C762D2"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E  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деятельностью по проведению 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физкультурно-оздоровительной и спортивно-массовой работы в физкультурно-спортивной организации  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6  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Руководство организацией и проведением физкультурно-оздоровительной и спортивно-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массовой работы в физкультурно-спортивной организации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Е/01.6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Руководство процессом набора и отбора в секции, группы спортивной и оздоровительной направленности физкультурно-спортивной организации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Е/02.6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Е/03.6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</w:tr>
      <w:tr w:rsidR="004C05FB" w:rsidRPr="00BD032D" w:rsidTr="00C762D2"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 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Е/04.6 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6  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b/>
          <w:bCs/>
          <w:lang w:eastAsia="ru-RU"/>
        </w:rPr>
        <w:t>III. Характеристика обобщенных трудовых функций</w:t>
      </w: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3.1. Обобщенная трудовая функция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935"/>
        <w:gridCol w:w="491"/>
        <w:gridCol w:w="269"/>
        <w:gridCol w:w="1920"/>
        <w:gridCol w:w="220"/>
      </w:tblGrid>
      <w:tr w:rsidR="004C05FB" w:rsidRPr="00BD032D" w:rsidTr="004C05FB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квалификации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"/>
        <w:gridCol w:w="1202"/>
        <w:gridCol w:w="294"/>
        <w:gridCol w:w="1795"/>
        <w:gridCol w:w="1184"/>
        <w:gridCol w:w="2595"/>
      </w:tblGrid>
      <w:tr w:rsidR="004C05FB" w:rsidRPr="00BD032D" w:rsidTr="002F470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C762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Происхождение обобщенной трудовой функции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5FB" w:rsidRPr="00BD032D" w:rsidTr="004C05FB"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Возможные наименования должностей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2F4703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Руководитель по физическому воспитанию</w:t>
            </w:r>
          </w:p>
        </w:tc>
      </w:tr>
      <w:tr w:rsidR="004C05FB" w:rsidRPr="00BD032D" w:rsidTr="004C05FB"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 и обучению  </w:t>
            </w: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 и дополнительное профессиональное образование в области физкультуры и спорта, доврачебной помощи  </w:t>
            </w:r>
          </w:p>
        </w:tc>
      </w:tr>
      <w:tr w:rsidR="004C05FB" w:rsidRPr="00BD032D" w:rsidTr="004C05FB"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Требования к опыту практической работы  </w:t>
            </w: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-  </w:t>
            </w:r>
          </w:p>
        </w:tc>
      </w:tr>
      <w:tr w:rsidR="004C05FB" w:rsidRPr="00BD032D" w:rsidTr="004C05FB">
        <w:tc>
          <w:tcPr>
            <w:tcW w:w="22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Особые условия допуска к работе  </w:t>
            </w: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Отсутствие запрета на занятие педагогической деятельностью в соответствии с законодательством Российской Федерации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порядке*(3)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Рекомендуется прохождение специальных курсов повышения квалификации при проведении занятий с детьми дошкольного возраста (4-6 лет)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Дополнительные характеристики </w:t>
      </w:r>
    </w:p>
    <w:tbl>
      <w:tblPr>
        <w:tblW w:w="9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550"/>
        <w:gridCol w:w="6375"/>
      </w:tblGrid>
      <w:tr w:rsidR="004C05FB" w:rsidRPr="00BD032D" w:rsidTr="002238E6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документа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базовой группы, должности (профессии) или специальности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2238E6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ОКЗ 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3320  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Персонал дошкольного воспитания и обучения  </w:t>
            </w:r>
          </w:p>
        </w:tc>
      </w:tr>
      <w:tr w:rsidR="004C05FB" w:rsidRPr="00BD032D" w:rsidTr="002238E6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2F4703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Руководитель по физическому воспитанию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3.1.1. Трудовая функция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215"/>
        <w:gridCol w:w="491"/>
        <w:gridCol w:w="720"/>
        <w:gridCol w:w="2145"/>
        <w:gridCol w:w="220"/>
      </w:tblGrid>
      <w:tr w:rsidR="004C05FB" w:rsidRPr="00BD032D" w:rsidTr="004C05FB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Планирование, организация и проведение занятий по физическому воспитанию, тренировочных занятий по утвержденным программам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А/01.4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(подуровень) квалификации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p w:rsidR="004C05FB" w:rsidRDefault="004C05FB" w:rsidP="004C0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p w:rsidR="00C762D2" w:rsidRDefault="00C762D2" w:rsidP="004C0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762D2" w:rsidRPr="00BD032D" w:rsidRDefault="00C762D2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545"/>
      </w:tblGrid>
      <w:tr w:rsidR="004C05FB" w:rsidRPr="00BD032D" w:rsidTr="004C05FB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82E" w:rsidRPr="00BD032D" w:rsidRDefault="008D382E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действия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82E" w:rsidRPr="00BD032D" w:rsidRDefault="008D382E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Разработка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Обучение занимающихся владению навыками и техникой выполнения упражнений, формирование нравственно-волевые качества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двигательной деятельности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Регулирование физической нагрузки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Рекомендации по совершенствованию двигательной деятельности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возраста обучающегося, занимающегося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с медицинскими работниками контроль физического состояния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занимающихся при проведении физических и спортивных занятий  </w:t>
            </w:r>
          </w:p>
        </w:tc>
      </w:tr>
      <w:tr w:rsidR="004C05FB" w:rsidRPr="00BD032D" w:rsidTr="004C05FB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умения 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спортивным инвентарем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Оказывать первую доврачебную помощь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Обладать навыками составления расписания занятий по физическому воспитанию, тренировочных занятий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двигательную активность, физическое состояние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Разъяснить в доступной форме правила техники безопасности при выполнении упражнений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Своевременно выявлять угрозы и степени опасности внешних и внутренних факторов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Оперативно реагировать на нештатные ситуации и применять верные алгоритмы действий для устранения или снижения опасности последних  </w:t>
            </w:r>
          </w:p>
        </w:tc>
      </w:tr>
      <w:tr w:rsidR="004C05FB" w:rsidRPr="00BD032D" w:rsidTr="004C05FB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знания 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теории и практики физического воспитания детей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педагогики и психологии дошкольного воспитания детей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спортивной медицины и спортивной гигиены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Методики физического воспитания, обучения плаванию и спортивным играм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врачебного контроля и способы оказания доврачебной медицинской помощи  </w:t>
            </w:r>
          </w:p>
        </w:tc>
      </w:tr>
      <w:tr w:rsidR="004C05FB" w:rsidRPr="00BD032D" w:rsidTr="004C05FB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Другие характеристики 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-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515"/>
      </w:tblGrid>
      <w:tr w:rsidR="004C05FB" w:rsidRPr="00BD032D" w:rsidTr="002F4703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умения  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Разработать программу спортивно-оздоровительного мероприятия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Проводить коммуникации с населением, участниками и иными заинтересованными лицами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Оказывать первую доврачебную помощь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информационно-коммуникационными технологиями и средствами связи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контрольно-измерительными приборами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спортивным инвентарем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Вести отчетную документацию по утвержденной форме  </w:t>
            </w:r>
          </w:p>
        </w:tc>
      </w:tr>
      <w:tr w:rsidR="004C05FB" w:rsidRPr="00BD032D" w:rsidTr="002F4703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знания  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теории и практики физического воспитания детей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спортивно-массовой работы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педагогики и психологии дошкольного воспитания детей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спортивной медицины и спортивной гигиены Методики проведения спортивно-оздоровительных мероприятий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Методики физического воспитания, обучения плаванию и спортивным играм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врачебного контроля и способы оказания доврачебной медицинской помощи  </w:t>
            </w:r>
          </w:p>
        </w:tc>
      </w:tr>
      <w:tr w:rsidR="004C05FB" w:rsidRPr="00BD032D" w:rsidTr="002F470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спортивных сооружений, оборудования и спортивной техники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5"/>
        <w:gridCol w:w="7045"/>
      </w:tblGrid>
      <w:tr w:rsidR="004C05FB" w:rsidRPr="00BD032D" w:rsidTr="004C05FB"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действия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разъяснительной работы о необходимости здорового образа жизни, о важности физической подготовки к систематическим занятиям среди населения различных возрастных групп по месту работы, месту жительства и месту отдыха, а также в образовательных организациях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Изучение передового опыта организации массового спортивного движения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среди населения различных возрастных групп по месту работы, месту жительства и месту отдыха, а также в образовательных организациях с целью профилактики травматизма во время занятий физическими упражнениями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по месту работы, месту жительства и месту отдыха, а также в образовательных организациях разъяснительной работы о необходимости использования средств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Организация выполнения населением норм всероссийского физкультурно-спортивного комплекса по месту работы, месту жительства и месту отдыха, а также в образовательных организациях  </w:t>
            </w:r>
          </w:p>
        </w:tc>
      </w:tr>
      <w:tr w:rsidR="004C05FB" w:rsidRPr="00BD032D" w:rsidTr="004C05FB"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умения  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Проводить коммуникации с населением, иными заинтересованными лицами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Оказывать первую доврачебную помощь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информационно-коммуникационными технологиями и средствами связи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контрольно-измерительными приборами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спортивным инвентарем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Изучать и систематизировать информацию по вопросам здорового образа жизни, организации массового спортивного движения  </w:t>
            </w:r>
          </w:p>
        </w:tc>
      </w:tr>
      <w:tr w:rsidR="004C05FB" w:rsidRPr="00BD032D" w:rsidTr="004C05FB"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 знания  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здорового образа жизни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массового спорта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спортивно-массовой работы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спортивной медицины и спортивной гигиены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врачебного контроля и способы оказания доврачебной медицинской помощи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спортивных сооружений, оборудования и спортивной техники  </w:t>
            </w:r>
          </w:p>
        </w:tc>
      </w:tr>
      <w:tr w:rsidR="004C05FB" w:rsidRPr="00BD032D" w:rsidTr="004C05FB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Методики проведения спортивно-оздоровительных мероприятий  </w:t>
            </w:r>
          </w:p>
        </w:tc>
      </w:tr>
      <w:tr w:rsidR="004C05FB" w:rsidRPr="00BD032D" w:rsidTr="004C05FB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2F47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Возможные наименования должностей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2F4703" w:rsidP="002F47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Руководитель по физическому воспитанию </w:t>
            </w:r>
          </w:p>
        </w:tc>
      </w:tr>
      <w:tr w:rsidR="004C05FB" w:rsidRPr="00BD032D" w:rsidTr="004C05FB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 и обучению  </w:t>
            </w:r>
          </w:p>
        </w:tc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 и дополнительное профессиональное образование в области физкультуры и спорта, доврачебной помощи  </w:t>
            </w:r>
          </w:p>
        </w:tc>
      </w:tr>
      <w:tr w:rsidR="004C05FB" w:rsidRPr="00BD032D" w:rsidTr="004C05FB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Требования к опыту практической работы  </w:t>
            </w:r>
          </w:p>
        </w:tc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-  </w:t>
            </w:r>
          </w:p>
        </w:tc>
      </w:tr>
      <w:tr w:rsidR="004C05FB" w:rsidRPr="00BD032D" w:rsidTr="004C05FB"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Особые условия допуска к работе  </w:t>
            </w:r>
          </w:p>
        </w:tc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Отсутствие запрета на занятие педагогической деятельностью в соответствии с законодательством Российской Федерации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порядке*(3)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Рекомендуется прохождение специальных курсов повышения квалификации при проведении занятий с детьми дошкольного возраста (4-6 лет)  </w:t>
            </w:r>
          </w:p>
        </w:tc>
      </w:tr>
    </w:tbl>
    <w:p w:rsidR="00BD032D" w:rsidRPr="00BD032D" w:rsidRDefault="00BD032D" w:rsidP="004C0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Дополнительные характеристики </w:t>
      </w:r>
    </w:p>
    <w:tbl>
      <w:tblPr>
        <w:tblW w:w="9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550"/>
        <w:gridCol w:w="6375"/>
      </w:tblGrid>
      <w:tr w:rsidR="004C05FB" w:rsidRPr="00BD032D" w:rsidTr="002238E6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документа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базовой группы, должности (профессии) или специальности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2238E6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ОКЗ 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3320  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Персонал дошкольного воспитания и обучения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3.1.1. Трудовая функция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215"/>
        <w:gridCol w:w="491"/>
        <w:gridCol w:w="720"/>
        <w:gridCol w:w="2145"/>
        <w:gridCol w:w="220"/>
      </w:tblGrid>
      <w:tr w:rsidR="004C05FB" w:rsidRPr="00BD032D" w:rsidTr="004C05FB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Планирование, организация и проведение занятий по физическому воспитанию, тренировочных занятий по утвержденным программам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А/01.4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(подуровень) квалификации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155"/>
        <w:gridCol w:w="269"/>
        <w:gridCol w:w="1875"/>
        <w:gridCol w:w="1200"/>
        <w:gridCol w:w="2775"/>
      </w:tblGrid>
      <w:tr w:rsidR="004C05FB" w:rsidRPr="00BD032D" w:rsidTr="004C05FB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Происхождение трудовой функции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Оригинал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Заимствовано из оригинала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4C05FB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Код оригинала 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профессионального стандарта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545"/>
      </w:tblGrid>
      <w:tr w:rsidR="004C05FB" w:rsidRPr="00BD032D" w:rsidTr="004C05FB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действия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Разработка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Обучение занимающихся владению навыками и техникой выполнения упражнений, формирование нравственно-волевые качества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двигательной деятельности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Регулирование физической нагрузки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Рекомендации по совершенствованию двигательной деятельности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возраста обучающегося, занимающегося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с медицинскими работниками контроль физического состояния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занимающихся при проведении физических и спортивных занятий  </w:t>
            </w:r>
          </w:p>
        </w:tc>
      </w:tr>
      <w:tr w:rsidR="004C05FB" w:rsidRPr="00BD032D" w:rsidTr="004C05FB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умения 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спортивным инвентарем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Оказывать первую доврачебную помощь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Обладать навыками составления расписания занятий по физическому воспитанию, тренировочных занятий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двигательную активность, физическое состояние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, занимающихся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Разъяснить в доступной форме правила техники безопасности при выполнении упражнений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Своевременно выявлять угрозы и степени опасности внешних и внутренних факторов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Оперативно реагировать на нештатные ситуации и применять верные алгоритмы действий для устранения или снижения опасности последних  </w:t>
            </w:r>
          </w:p>
        </w:tc>
      </w:tr>
      <w:tr w:rsidR="004C05FB" w:rsidRPr="00BD032D" w:rsidTr="004C05FB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знания 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теории и практики физического воспитания детей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педагогики и психологии дошкольного воспитания детей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спортивной медицины и спортивной гигиены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Методики физического воспитания, обучения плаванию и спортивным играм  </w:t>
            </w:r>
          </w:p>
        </w:tc>
      </w:tr>
      <w:tr w:rsidR="004C05FB" w:rsidRPr="00BD032D" w:rsidTr="004C05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врачебного контроля и способы оказания доврачебной медицинской помощи  </w:t>
            </w:r>
          </w:p>
        </w:tc>
      </w:tr>
      <w:tr w:rsidR="004C05FB" w:rsidRPr="00BD032D" w:rsidTr="004C05FB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Другие характеристики 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-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3.1.2. Трудовая функция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510"/>
        <w:gridCol w:w="491"/>
        <w:gridCol w:w="720"/>
        <w:gridCol w:w="2835"/>
        <w:gridCol w:w="220"/>
      </w:tblGrid>
      <w:tr w:rsidR="004C05FB" w:rsidRPr="00BD032D" w:rsidTr="004C05FB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спортивно-оздоровительной работы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А/02.4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(подуровень) квалификации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155"/>
        <w:gridCol w:w="269"/>
        <w:gridCol w:w="1875"/>
        <w:gridCol w:w="1200"/>
        <w:gridCol w:w="2775"/>
      </w:tblGrid>
      <w:tr w:rsidR="004C05FB" w:rsidRPr="00BD032D" w:rsidTr="004C05FB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Происхождение трудовой функции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Оригинал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Заимствовано из оригинала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05FB" w:rsidRPr="00BD032D" w:rsidTr="004C05FB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Код оригинала 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профессионального стандарта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515"/>
      </w:tblGrid>
      <w:tr w:rsidR="004C05FB" w:rsidRPr="00BD032D" w:rsidTr="005B112A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умения  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Разработать программу спортивно-оздоровительного мероприятия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Проводить коммуникации с населением, участниками и иными заинтересованными лицами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Оказывать первую доврачебную помощь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информационно-коммуникационными технологиями и средствами связи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контрольно-измерительными приборами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Пользоваться спортивным инвентарем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Вести отчетную документацию по утвержденной форме  </w:t>
            </w:r>
          </w:p>
        </w:tc>
      </w:tr>
      <w:tr w:rsidR="004C05FB" w:rsidRPr="00BD032D" w:rsidTr="005B112A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знания  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теории и практики физического воспитания детей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спортивно-массовой работы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педагогики и психологии дошкольного воспитания детей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спортивной медицины и спортивной гигиены Методики проведения спортивно-оздоровительных мероприятий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Методики физического воспитания, обучения плаванию и спортивным играм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врачебного контроля и способы оказания доврачебной медицинской помощи  </w:t>
            </w:r>
          </w:p>
        </w:tc>
      </w:tr>
      <w:tr w:rsidR="004C05FB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FB" w:rsidRPr="00BD032D" w:rsidRDefault="004C05FB" w:rsidP="004C05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спортивных сооружений, оборудования и спортивной техники  </w:t>
            </w:r>
          </w:p>
        </w:tc>
      </w:tr>
      <w:tr w:rsidR="004C05FB" w:rsidRPr="00BD032D" w:rsidTr="005B112A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Другие характеристики  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5FB" w:rsidRPr="00BD032D" w:rsidRDefault="004C05FB" w:rsidP="004C05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-  </w:t>
            </w:r>
          </w:p>
        </w:tc>
      </w:tr>
    </w:tbl>
    <w:p w:rsidR="004C05FB" w:rsidRPr="00BD032D" w:rsidRDefault="004C05FB" w:rsidP="004C05FB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p w:rsidR="00B8581A" w:rsidRPr="00BD032D" w:rsidRDefault="00B8581A" w:rsidP="00B8581A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575"/>
      </w:tblGrid>
      <w:tr w:rsidR="00B8581A" w:rsidRPr="00BD032D" w:rsidTr="00BD032D"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Необходимые знания  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законодательства Российской Федерации в сфере физической культуры и спорта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Нормативные документы, регулирующие деятельность физкультурно-спортивной организации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Методики оценки уровня подготовки, мотивации у лиц, поступающих в секции и группы спортивной и оздоровительной направленности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Методики отбора наиболее перспективных лиц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План по набору в секции, группы спортивной и оздоровительной направленности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проведения набора и отбора в секции, группы спортивной и оздоровительной направленности, установленный уставом или другим 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локальным актом физкультурно-спортивной организации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физкультурно-оздоровительной работы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теории и практики физического воспитания детей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педагогики и психологии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Порядок проведения врачебного контроля и способы оказания доврачебной медицинской помощи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Этические нормы в области спорта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менеджмента, управления персоналом  </w:t>
            </w:r>
          </w:p>
        </w:tc>
      </w:tr>
      <w:tr w:rsidR="00B8581A" w:rsidRPr="00BD032D" w:rsidTr="00BD032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Основы работы с текстовыми редакторами, электронными таблицами, электронной почтой и браузерами  </w:t>
            </w:r>
          </w:p>
        </w:tc>
      </w:tr>
      <w:tr w:rsidR="00B8581A" w:rsidRPr="00BD032D" w:rsidTr="00BD032D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Другие характеристики  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  </w:t>
            </w:r>
          </w:p>
        </w:tc>
      </w:tr>
    </w:tbl>
    <w:p w:rsidR="00B8581A" w:rsidRPr="00BD032D" w:rsidRDefault="00B8581A" w:rsidP="00B8581A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3.5.3. Трудовая функция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365"/>
        <w:gridCol w:w="491"/>
        <w:gridCol w:w="705"/>
        <w:gridCol w:w="2010"/>
        <w:gridCol w:w="220"/>
      </w:tblGrid>
      <w:tr w:rsidR="00B8581A" w:rsidRPr="00BD032D" w:rsidTr="00B8581A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Е/03.6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(подуровень) квалификации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8581A" w:rsidRPr="00BD032D" w:rsidRDefault="00B8581A" w:rsidP="00B8581A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155"/>
        <w:gridCol w:w="269"/>
        <w:gridCol w:w="1875"/>
        <w:gridCol w:w="1200"/>
        <w:gridCol w:w="2775"/>
      </w:tblGrid>
      <w:tr w:rsidR="00B8581A" w:rsidRPr="00BD032D" w:rsidTr="00B8581A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Происхождение трудовой функции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Оригинал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Заимствовано из оригинала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   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8581A" w:rsidRPr="00BD032D" w:rsidTr="00B8581A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   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Код оригинала 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профессионального стандарта  </w:t>
            </w:r>
          </w:p>
        </w:tc>
      </w:tr>
    </w:tbl>
    <w:p w:rsidR="00B8581A" w:rsidRPr="00BD032D" w:rsidRDefault="00B8581A" w:rsidP="00B8581A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BD032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545"/>
      </w:tblGrid>
      <w:tr w:rsidR="00B8581A" w:rsidRPr="00BD032D" w:rsidTr="005B112A"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действия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плана проведения мероприятий по контролю сохранности материально-технической базы физкультурно-спортивной организации </w:t>
            </w: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5B11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Назначение ответственного инструктора за проведение периодического контроля сохранности имущества физкультурно-спортивной организации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Руководство процессом периодического контроля сохранности имущества физкультурно-спортивной организации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имущества физкультурно-спортивной организации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Выявление потребностей физкультурно-спортивной организации в материальных средствах, инвентаре, спортивном оборудовании, работах по ремонту и обслуживанию спортивных объектов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совместно с инструкторами-методистами разъяснительной работы со спортсменами и занимающимися о необходимости бережного отношения к имуществу физкультурно-спортивной организации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процесса поддержания режима экономного расходования энергоресурсов</w:t>
            </w:r>
            <w:proofErr w:type="gramEnd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 xml:space="preserve"> физкультурно-спортивной организации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Подготовка отчета о проведении мероприятий по контролю сохранности материально-технической базы физкультурно-спортивной организации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Разработка предложений по развитию материальной базы физкультурно-спортивной организации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Составление по требованию руководства конкурсной документации (в части своих полномочий) и разработка требований к закупаемым товарам, работам, услугам  </w:t>
            </w:r>
          </w:p>
        </w:tc>
      </w:tr>
      <w:tr w:rsidR="00B8581A" w:rsidRPr="00BD032D" w:rsidTr="005B112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81A" w:rsidRPr="00BD032D" w:rsidRDefault="00B8581A" w:rsidP="00B85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Работа по требованию руководства в составе конкурсной комиссии в оценке конкурсных заявок и выявлении победителя (конкурса при закупке товарно-материальных ценностей для нужд физкультурно-спортивной организации  </w:t>
            </w:r>
            <w:proofErr w:type="gramEnd"/>
          </w:p>
        </w:tc>
      </w:tr>
      <w:tr w:rsidR="00B8581A" w:rsidRPr="00BD032D" w:rsidTr="005B112A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Другие характеристики 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1A" w:rsidRPr="00BD032D" w:rsidRDefault="00B8581A" w:rsidP="00B858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32D">
              <w:rPr>
                <w:rFonts w:ascii="Times New Roman" w:eastAsia="Times New Roman" w:hAnsi="Times New Roman" w:cs="Times New Roman"/>
                <w:lang w:eastAsia="ru-RU"/>
              </w:rP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  </w:t>
            </w:r>
          </w:p>
        </w:tc>
      </w:tr>
    </w:tbl>
    <w:p w:rsidR="00AD0DB7" w:rsidRDefault="00AD0DB7"/>
    <w:sectPr w:rsidR="00AD0DB7" w:rsidSect="00BD032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75"/>
    <w:rsid w:val="002238E6"/>
    <w:rsid w:val="002F29A6"/>
    <w:rsid w:val="002F4703"/>
    <w:rsid w:val="00397BB7"/>
    <w:rsid w:val="004C05FB"/>
    <w:rsid w:val="005B112A"/>
    <w:rsid w:val="006C1005"/>
    <w:rsid w:val="0079205B"/>
    <w:rsid w:val="008D382E"/>
    <w:rsid w:val="00AD0DB7"/>
    <w:rsid w:val="00B214D2"/>
    <w:rsid w:val="00B8581A"/>
    <w:rsid w:val="00BD032D"/>
    <w:rsid w:val="00C57706"/>
    <w:rsid w:val="00C762D2"/>
    <w:rsid w:val="00E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0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6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4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6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2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1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0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6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0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89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66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7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9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8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5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15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5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03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0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2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97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3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7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27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3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4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13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2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2021-01-30T14:14:00Z</cp:lastPrinted>
  <dcterms:created xsi:type="dcterms:W3CDTF">2021-02-02T13:33:00Z</dcterms:created>
  <dcterms:modified xsi:type="dcterms:W3CDTF">2021-02-02T13:33:00Z</dcterms:modified>
</cp:coreProperties>
</file>